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F57" w:rsidRDefault="00383CF8" w:rsidP="00A14F57">
      <w:pPr>
        <w:spacing w:line="240" w:lineRule="exact"/>
        <w:jc w:val="both"/>
        <w:rPr>
          <w:sz w:val="22"/>
        </w:rPr>
      </w:pPr>
      <w:r>
        <w:rPr>
          <w:noProof/>
        </w:rPr>
        <mc:AlternateContent>
          <mc:Choice Requires="wps">
            <w:drawing>
              <wp:anchor distT="0" distB="0" distL="114300" distR="114300" simplePos="0" relativeHeight="251659264" behindDoc="0" locked="0" layoutInCell="0" allowOverlap="1" wp14:anchorId="1B1D95F6" wp14:editId="590EC8C5">
                <wp:simplePos x="0" y="0"/>
                <wp:positionH relativeFrom="column">
                  <wp:posOffset>-76835</wp:posOffset>
                </wp:positionH>
                <wp:positionV relativeFrom="paragraph">
                  <wp:posOffset>142240</wp:posOffset>
                </wp:positionV>
                <wp:extent cx="2185035" cy="1237615"/>
                <wp:effectExtent l="0" t="0" r="5715"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5035"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F57" w:rsidRDefault="00383CF8" w:rsidP="00A14F57">
                            <w:r>
                              <w:rPr>
                                <w:noProof/>
                              </w:rPr>
                              <w:drawing>
                                <wp:inline distT="0" distB="0" distL="0" distR="0" wp14:anchorId="625133FE" wp14:editId="60447BC0">
                                  <wp:extent cx="1990800" cy="113400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800" cy="1134000"/>
                                          </a:xfrm>
                                          <a:prstGeom prst="rect">
                                            <a:avLst/>
                                          </a:prstGeom>
                                          <a:solidFill>
                                            <a:srgbClr val="FFFFFF"/>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05pt;margin-top:11.2pt;width:172.05pt;height:9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rtggIAAAc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" o:allowincell="f" stroked="f">
                <v:textbox>
                  <w:txbxContent>
                    <w:p w:rsidR="00A14F57" w:rsidRDefault="00383CF8" w:rsidP="00A14F57">
                      <w:r>
                        <w:rPr>
                          <w:noProof/>
                        </w:rPr>
                        <w:drawing>
                          <wp:inline distT="0" distB="0" distL="0" distR="0" wp14:anchorId="625133FE" wp14:editId="60447BC0">
                            <wp:extent cx="1990800" cy="1134000"/>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800" cy="1134000"/>
                                    </a:xfrm>
                                    <a:prstGeom prst="rect">
                                      <a:avLst/>
                                    </a:prstGeom>
                                    <a:solidFill>
                                      <a:srgbClr val="FFFFFF"/>
                                    </a:solidFill>
                                    <a:ln>
                                      <a:noFill/>
                                    </a:ln>
                                  </pic:spPr>
                                </pic:pic>
                              </a:graphicData>
                            </a:graphic>
                          </wp:inline>
                        </w:drawing>
                      </w:r>
                    </w:p>
                  </w:txbxContent>
                </v:textbox>
              </v:rect>
            </w:pict>
          </mc:Fallback>
        </mc:AlternateContent>
      </w:r>
    </w:p>
    <w:p w:rsidR="00383CF8" w:rsidRDefault="00383CF8" w:rsidP="00A14F57">
      <w:pPr>
        <w:spacing w:line="240" w:lineRule="exact"/>
        <w:jc w:val="both"/>
        <w:rPr>
          <w:sz w:val="22"/>
        </w:rPr>
      </w:pPr>
    </w:p>
    <w:p w:rsidR="00A14F57" w:rsidRDefault="00A14F57" w:rsidP="00A14F57">
      <w:pPr>
        <w:pStyle w:val="Titre1"/>
        <w:tabs>
          <w:tab w:val="clear" w:pos="3402"/>
        </w:tabs>
        <w:ind w:left="1418"/>
        <w:jc w:val="center"/>
      </w:pPr>
      <w:r>
        <w:rPr>
          <w:sz w:val="20"/>
        </w:rPr>
        <w:t>RÉPUBLIQUE  FRANÇAISE</w:t>
      </w:r>
    </w:p>
    <w:p w:rsidR="00A14F57" w:rsidRDefault="00A14F57" w:rsidP="00A14F57">
      <w:pPr>
        <w:spacing w:line="240" w:lineRule="exact"/>
        <w:ind w:left="1418"/>
        <w:jc w:val="center"/>
        <w:rPr>
          <w:sz w:val="22"/>
        </w:rPr>
      </w:pPr>
    </w:p>
    <w:p w:rsidR="00A14F57" w:rsidRDefault="00A14F57" w:rsidP="00A14F57">
      <w:pPr>
        <w:pStyle w:val="Titre1"/>
        <w:tabs>
          <w:tab w:val="clear" w:pos="3402"/>
        </w:tabs>
        <w:ind w:left="1418"/>
        <w:jc w:val="center"/>
      </w:pPr>
      <w:r>
        <w:t>Liberté – Égalité - Fraternité</w:t>
      </w:r>
    </w:p>
    <w:p w:rsidR="00A14F57" w:rsidRDefault="00A14F57" w:rsidP="00A14F57">
      <w:pPr>
        <w:tabs>
          <w:tab w:val="left" w:pos="7371"/>
        </w:tabs>
        <w:spacing w:line="240" w:lineRule="exact"/>
        <w:ind w:left="1418"/>
        <w:jc w:val="center"/>
        <w:rPr>
          <w:sz w:val="22"/>
        </w:rPr>
      </w:pPr>
      <w:r>
        <w:rPr>
          <w:b/>
        </w:rPr>
        <w:tab/>
      </w:r>
    </w:p>
    <w:p w:rsidR="00383CF8" w:rsidRDefault="00383CF8" w:rsidP="00A14F57">
      <w:pPr>
        <w:tabs>
          <w:tab w:val="left" w:pos="7371"/>
        </w:tabs>
        <w:spacing w:line="240" w:lineRule="exact"/>
        <w:ind w:left="1418"/>
        <w:jc w:val="center"/>
        <w:rPr>
          <w:b/>
        </w:rPr>
      </w:pPr>
    </w:p>
    <w:p w:rsidR="00A14F57" w:rsidRDefault="00A14F57" w:rsidP="00A14F57">
      <w:pPr>
        <w:tabs>
          <w:tab w:val="left" w:pos="7371"/>
        </w:tabs>
        <w:spacing w:line="240" w:lineRule="exact"/>
        <w:ind w:left="1418"/>
        <w:jc w:val="center"/>
        <w:rPr>
          <w:b/>
        </w:rPr>
      </w:pPr>
      <w:r>
        <w:rPr>
          <w:b/>
        </w:rPr>
        <w:t>ARRÊTÉ DU MAIRE</w:t>
      </w:r>
    </w:p>
    <w:p w:rsidR="00A14F57" w:rsidRDefault="00A14F57" w:rsidP="00A14F57">
      <w:pPr>
        <w:tabs>
          <w:tab w:val="left" w:pos="7371"/>
        </w:tabs>
        <w:spacing w:line="240" w:lineRule="exact"/>
        <w:ind w:left="1418"/>
        <w:jc w:val="center"/>
        <w:rPr>
          <w:sz w:val="22"/>
        </w:rPr>
      </w:pPr>
      <w:r>
        <w:rPr>
          <w:sz w:val="22"/>
        </w:rPr>
        <w:t>N°201</w:t>
      </w:r>
      <w:r w:rsidR="00C32352">
        <w:rPr>
          <w:sz w:val="22"/>
        </w:rPr>
        <w:t>4</w:t>
      </w:r>
      <w:r>
        <w:rPr>
          <w:sz w:val="22"/>
        </w:rPr>
        <w:t>/</w:t>
      </w:r>
      <w:r w:rsidR="00C32352">
        <w:rPr>
          <w:sz w:val="22"/>
        </w:rPr>
        <w:t>12</w:t>
      </w:r>
      <w:r>
        <w:rPr>
          <w:sz w:val="22"/>
        </w:rPr>
        <w:t>/</w:t>
      </w:r>
      <w:r w:rsidR="00C32352">
        <w:rPr>
          <w:sz w:val="22"/>
        </w:rPr>
        <w:t>1</w:t>
      </w:r>
      <w:r w:rsidR="0083346B">
        <w:rPr>
          <w:sz w:val="22"/>
        </w:rPr>
        <w:t>1</w:t>
      </w:r>
      <w:r>
        <w:rPr>
          <w:sz w:val="22"/>
        </w:rPr>
        <w:t>/</w:t>
      </w:r>
      <w:r w:rsidR="00C32352">
        <w:rPr>
          <w:sz w:val="22"/>
        </w:rPr>
        <w:t>1</w:t>
      </w:r>
    </w:p>
    <w:p w:rsidR="00A14F57" w:rsidRDefault="00A14F57" w:rsidP="00A14F57">
      <w:pPr>
        <w:tabs>
          <w:tab w:val="left" w:pos="4395"/>
          <w:tab w:val="left" w:pos="7371"/>
        </w:tabs>
        <w:spacing w:line="240" w:lineRule="exact"/>
        <w:ind w:left="1418"/>
        <w:jc w:val="center"/>
        <w:rPr>
          <w:sz w:val="22"/>
        </w:rPr>
      </w:pPr>
      <w:r>
        <w:rPr>
          <w:sz w:val="22"/>
        </w:rPr>
        <w:t>(Libertés publiques et pouvoirs de police – Police Municipale)</w:t>
      </w:r>
    </w:p>
    <w:p w:rsidR="00A14F57" w:rsidRDefault="00A14F57" w:rsidP="00A14F57">
      <w:pPr>
        <w:ind w:left="1418"/>
        <w:jc w:val="both"/>
        <w:rPr>
          <w:sz w:val="22"/>
        </w:rPr>
      </w:pPr>
    </w:p>
    <w:p w:rsidR="00383CF8" w:rsidRDefault="00383CF8" w:rsidP="00A14F57">
      <w:pPr>
        <w:ind w:left="1418"/>
        <w:jc w:val="both"/>
        <w:rPr>
          <w:sz w:val="22"/>
        </w:rPr>
      </w:pPr>
    </w:p>
    <w:p w:rsidR="00A14F57" w:rsidRDefault="00A14F57" w:rsidP="00C32352">
      <w:pPr>
        <w:ind w:left="1418"/>
        <w:jc w:val="both"/>
        <w:rPr>
          <w:b/>
          <w:sz w:val="22"/>
        </w:rPr>
      </w:pPr>
      <w:r>
        <w:rPr>
          <w:b/>
          <w:sz w:val="22"/>
        </w:rPr>
        <w:t xml:space="preserve">Le Maire de la Commune de </w:t>
      </w:r>
      <w:proofErr w:type="spellStart"/>
      <w:r>
        <w:rPr>
          <w:b/>
          <w:sz w:val="22"/>
        </w:rPr>
        <w:t>Juigné</w:t>
      </w:r>
      <w:proofErr w:type="spellEnd"/>
      <w:r>
        <w:rPr>
          <w:b/>
          <w:sz w:val="22"/>
        </w:rPr>
        <w:t xml:space="preserve"> sur Sarthe,</w:t>
      </w:r>
    </w:p>
    <w:p w:rsidR="00A14F57" w:rsidRDefault="00A14F57" w:rsidP="00C32352">
      <w:pPr>
        <w:spacing w:line="240" w:lineRule="exact"/>
        <w:ind w:left="1418"/>
      </w:pPr>
      <w:r>
        <w:rPr>
          <w:sz w:val="22"/>
        </w:rPr>
        <w:t xml:space="preserve">Vu le Code Général </w:t>
      </w:r>
      <w:r w:rsidR="00C32352">
        <w:rPr>
          <w:sz w:val="22"/>
        </w:rPr>
        <w:t xml:space="preserve">des Collectivités Territoriales, notamment ses articles </w:t>
      </w:r>
      <w:r w:rsidRPr="00C32352">
        <w:rPr>
          <w:sz w:val="24"/>
          <w:szCs w:val="24"/>
        </w:rPr>
        <w:t>L.22</w:t>
      </w:r>
      <w:r w:rsidR="00C32352" w:rsidRPr="00C32352">
        <w:rPr>
          <w:sz w:val="24"/>
          <w:szCs w:val="24"/>
        </w:rPr>
        <w:t>24</w:t>
      </w:r>
      <w:r w:rsidRPr="00C32352">
        <w:rPr>
          <w:sz w:val="24"/>
          <w:szCs w:val="24"/>
        </w:rPr>
        <w:t>-1</w:t>
      </w:r>
      <w:r w:rsidR="00C32352" w:rsidRPr="00C32352">
        <w:rPr>
          <w:sz w:val="24"/>
          <w:szCs w:val="24"/>
        </w:rPr>
        <w:t>6</w:t>
      </w:r>
      <w:r>
        <w:rPr>
          <w:sz w:val="22"/>
        </w:rPr>
        <w:t xml:space="preserve"> et </w:t>
      </w:r>
      <w:r w:rsidR="00C32352">
        <w:rPr>
          <w:sz w:val="22"/>
        </w:rPr>
        <w:t>R.2224-23 à R.2224-26</w:t>
      </w:r>
      <w:r>
        <w:t>,</w:t>
      </w:r>
      <w:bookmarkStart w:id="0" w:name="_GoBack"/>
      <w:bookmarkEnd w:id="0"/>
    </w:p>
    <w:p w:rsidR="00A14F57" w:rsidRDefault="00C32352" w:rsidP="00C32352">
      <w:pPr>
        <w:ind w:left="1418"/>
        <w:jc w:val="both"/>
        <w:rPr>
          <w:sz w:val="22"/>
        </w:rPr>
      </w:pPr>
      <w:r>
        <w:rPr>
          <w:sz w:val="22"/>
        </w:rPr>
        <w:t>Vu le règleme</w:t>
      </w:r>
      <w:r w:rsidR="00294DC1">
        <w:rPr>
          <w:sz w:val="22"/>
        </w:rPr>
        <w:t>nt de collecte des déchets ména</w:t>
      </w:r>
      <w:r>
        <w:rPr>
          <w:sz w:val="22"/>
        </w:rPr>
        <w:t>gers et assimilés de la communauté de communes de Sablé sur Sarthe</w:t>
      </w:r>
      <w:r w:rsidR="00A14F57">
        <w:rPr>
          <w:sz w:val="22"/>
        </w:rPr>
        <w:t>,</w:t>
      </w:r>
    </w:p>
    <w:p w:rsidR="00C72226" w:rsidRDefault="00C32352" w:rsidP="00C32352">
      <w:pPr>
        <w:ind w:left="1418"/>
        <w:jc w:val="both"/>
        <w:rPr>
          <w:sz w:val="22"/>
        </w:rPr>
      </w:pPr>
      <w:r>
        <w:rPr>
          <w:sz w:val="22"/>
        </w:rPr>
        <w:t>En vertu des pouvoirs de police du Maire (articles L.2212-1 et L.2212-2 du Code Général des Collectivités Territoriales) pour mettre en œuvre les dispositions prévues dans le code de l’environnement contre les personnes atteintes à l’environnement</w:t>
      </w:r>
      <w:r w:rsidR="00A14F57">
        <w:rPr>
          <w:sz w:val="22"/>
        </w:rPr>
        <w:t>,</w:t>
      </w:r>
    </w:p>
    <w:p w:rsidR="00C32352" w:rsidRDefault="00C32352" w:rsidP="00C32352">
      <w:pPr>
        <w:ind w:left="1418"/>
        <w:jc w:val="both"/>
        <w:rPr>
          <w:sz w:val="22"/>
        </w:rPr>
      </w:pPr>
      <w:r>
        <w:rPr>
          <w:sz w:val="22"/>
        </w:rPr>
        <w:t>En vertu de l’article L541-2 du Code de</w:t>
      </w:r>
      <w:r w:rsidR="00864723">
        <w:rPr>
          <w:sz w:val="22"/>
        </w:rPr>
        <w:t xml:space="preserve"> </w:t>
      </w:r>
      <w:r>
        <w:rPr>
          <w:sz w:val="22"/>
        </w:rPr>
        <w:t>l’Environnement imposant au producteur ou au détenteur de déchets d’en assurer l’élimination dans des conditions conformes aux dispositions réglementaires en vigueur,</w:t>
      </w:r>
    </w:p>
    <w:p w:rsidR="00C32352" w:rsidRDefault="00C32352" w:rsidP="00C32352">
      <w:pPr>
        <w:ind w:left="1418"/>
        <w:jc w:val="both"/>
        <w:rPr>
          <w:sz w:val="22"/>
        </w:rPr>
      </w:pPr>
      <w:r>
        <w:rPr>
          <w:sz w:val="22"/>
        </w:rPr>
        <w:t xml:space="preserve">Vu l’article L.541-3 du Code de l’environnement permettant à l’autorité titulaire du pouvoir de police (le Maire), d’assurer d’office l’élimination des déchets aux frais du responsable, au cas où ces déchets sont abandonnés, déposés ou traités contrairement aux prescriptions de la loi et des règlements </w:t>
      </w:r>
      <w:r w:rsidR="00E95D08">
        <w:rPr>
          <w:sz w:val="22"/>
        </w:rPr>
        <w:t>pris pour son application,</w:t>
      </w:r>
    </w:p>
    <w:p w:rsidR="00A14F57" w:rsidRDefault="00C72226" w:rsidP="00C32352">
      <w:pPr>
        <w:ind w:left="1418"/>
        <w:jc w:val="both"/>
        <w:rPr>
          <w:sz w:val="22"/>
        </w:rPr>
      </w:pPr>
      <w:r>
        <w:rPr>
          <w:sz w:val="22"/>
        </w:rPr>
        <w:t xml:space="preserve">Considérant </w:t>
      </w:r>
      <w:r w:rsidR="00E95D08">
        <w:rPr>
          <w:sz w:val="22"/>
        </w:rPr>
        <w:t>que pour préserver la santé et la salubrité publique, il convient de faire respecter les règles de collecte des déchets sur le territoire de la commune</w:t>
      </w:r>
      <w:r w:rsidR="00A14F57">
        <w:rPr>
          <w:sz w:val="22"/>
        </w:rPr>
        <w:t>,</w:t>
      </w:r>
    </w:p>
    <w:p w:rsidR="00A14F57" w:rsidRDefault="00A14F57" w:rsidP="00A14F57">
      <w:pPr>
        <w:pStyle w:val="Titre1"/>
        <w:tabs>
          <w:tab w:val="clear" w:pos="3402"/>
          <w:tab w:val="left" w:pos="3969"/>
        </w:tabs>
        <w:ind w:left="1418"/>
      </w:pPr>
    </w:p>
    <w:p w:rsidR="00383CF8" w:rsidRPr="00383CF8" w:rsidRDefault="00383CF8" w:rsidP="00383CF8"/>
    <w:p w:rsidR="00A14F57" w:rsidRPr="00383CF8" w:rsidRDefault="00A14F57" w:rsidP="00A14F57">
      <w:pPr>
        <w:spacing w:line="240" w:lineRule="exact"/>
        <w:ind w:left="1418"/>
        <w:rPr>
          <w:sz w:val="24"/>
          <w:szCs w:val="24"/>
        </w:rPr>
      </w:pPr>
      <w:r w:rsidRPr="00383CF8">
        <w:rPr>
          <w:b/>
          <w:sz w:val="24"/>
          <w:szCs w:val="24"/>
          <w:u w:val="single"/>
        </w:rPr>
        <w:t xml:space="preserve">A R </w:t>
      </w:r>
      <w:proofErr w:type="spellStart"/>
      <w:r w:rsidRPr="00383CF8">
        <w:rPr>
          <w:b/>
          <w:sz w:val="24"/>
          <w:szCs w:val="24"/>
          <w:u w:val="single"/>
        </w:rPr>
        <w:t>R</w:t>
      </w:r>
      <w:proofErr w:type="spellEnd"/>
      <w:r w:rsidRPr="00383CF8">
        <w:rPr>
          <w:b/>
          <w:sz w:val="24"/>
          <w:szCs w:val="24"/>
          <w:u w:val="single"/>
        </w:rPr>
        <w:t xml:space="preserve"> E T E</w:t>
      </w:r>
      <w:r w:rsidRPr="00383CF8">
        <w:rPr>
          <w:sz w:val="24"/>
          <w:szCs w:val="24"/>
        </w:rPr>
        <w:t xml:space="preserve"> :</w:t>
      </w:r>
    </w:p>
    <w:p w:rsidR="00A14F57" w:rsidRDefault="00A14F57" w:rsidP="00A14F57">
      <w:pPr>
        <w:spacing w:line="240" w:lineRule="exact"/>
        <w:ind w:left="1418"/>
      </w:pPr>
    </w:p>
    <w:p w:rsidR="00383CF8" w:rsidRDefault="00383CF8" w:rsidP="00A14F57">
      <w:pPr>
        <w:spacing w:line="240" w:lineRule="exact"/>
        <w:ind w:left="1418"/>
      </w:pPr>
    </w:p>
    <w:p w:rsidR="00A14F57" w:rsidRDefault="00A14F57" w:rsidP="00A14F57">
      <w:pPr>
        <w:tabs>
          <w:tab w:val="left" w:pos="5670"/>
        </w:tabs>
        <w:spacing w:line="240" w:lineRule="exact"/>
        <w:ind w:left="1418" w:hanging="1418"/>
        <w:jc w:val="both"/>
        <w:rPr>
          <w:sz w:val="22"/>
        </w:rPr>
      </w:pPr>
      <w:r>
        <w:rPr>
          <w:b/>
          <w:u w:val="single"/>
        </w:rPr>
        <w:t>ARTICLE 1</w:t>
      </w:r>
      <w:r>
        <w:rPr>
          <w:b/>
        </w:rPr>
        <w:t> :</w:t>
      </w:r>
      <w:r>
        <w:rPr>
          <w:sz w:val="22"/>
        </w:rPr>
        <w:t>    </w:t>
      </w:r>
      <w:r>
        <w:rPr>
          <w:sz w:val="22"/>
        </w:rPr>
        <w:tab/>
      </w:r>
      <w:r w:rsidR="00E95D08">
        <w:rPr>
          <w:sz w:val="22"/>
        </w:rPr>
        <w:t>La sortie des bacs ordures ménagères et sacs jaunes emballages sur la voie publique est autorisée à partir de 19 heures la veille du jour de collecte et jusqu’à 5 heures le matin de la collecte</w:t>
      </w:r>
      <w:r w:rsidR="00077540">
        <w:rPr>
          <w:sz w:val="22"/>
        </w:rPr>
        <w:t>.</w:t>
      </w:r>
    </w:p>
    <w:p w:rsidR="00E95D08" w:rsidRDefault="00E95D08" w:rsidP="00E95D08">
      <w:pPr>
        <w:tabs>
          <w:tab w:val="left" w:pos="5670"/>
        </w:tabs>
        <w:spacing w:line="240" w:lineRule="exact"/>
        <w:ind w:left="1418"/>
        <w:jc w:val="both"/>
        <w:rPr>
          <w:sz w:val="22"/>
        </w:rPr>
      </w:pPr>
      <w:r>
        <w:rPr>
          <w:sz w:val="22"/>
        </w:rPr>
        <w:t>Les bacs vides ou sacs non collectés devront être rentrés par l’usager dans les propriétés privées au plus tôt après le passage du véhicule de collecte ; le bac restant sous la responsabilité de l’utilisateur.</w:t>
      </w:r>
    </w:p>
    <w:p w:rsidR="00E95D08" w:rsidRDefault="00E95D08" w:rsidP="00E95D08">
      <w:pPr>
        <w:tabs>
          <w:tab w:val="left" w:pos="5670"/>
        </w:tabs>
        <w:spacing w:line="240" w:lineRule="exact"/>
        <w:ind w:left="1418"/>
        <w:jc w:val="both"/>
        <w:rPr>
          <w:sz w:val="22"/>
        </w:rPr>
      </w:pPr>
      <w:r>
        <w:rPr>
          <w:sz w:val="22"/>
        </w:rPr>
        <w:t>En aucun cas, ces dépôts ne pourront persister plus de 24 heures après la sortie autorisée du bac.</w:t>
      </w:r>
    </w:p>
    <w:p w:rsidR="00A14F57" w:rsidRDefault="00A14F57" w:rsidP="00E95D08">
      <w:pPr>
        <w:pStyle w:val="Retraitcorpsdetexte"/>
        <w:ind w:firstLine="0"/>
      </w:pPr>
      <w:r>
        <w:tab/>
      </w:r>
    </w:p>
    <w:p w:rsidR="00E95D08" w:rsidRDefault="00A14F57" w:rsidP="006A27CF">
      <w:pPr>
        <w:pStyle w:val="Retraitcorpsdetexte"/>
      </w:pPr>
      <w:r w:rsidRPr="006A27CF">
        <w:rPr>
          <w:b/>
          <w:sz w:val="20"/>
          <w:u w:val="single"/>
        </w:rPr>
        <w:t>ARTICLE 2</w:t>
      </w:r>
      <w:r w:rsidRPr="006A27CF">
        <w:rPr>
          <w:b/>
          <w:sz w:val="20"/>
        </w:rPr>
        <w:t> :</w:t>
      </w:r>
      <w:r w:rsidR="006A27CF">
        <w:tab/>
      </w:r>
      <w:r w:rsidR="00E95D08">
        <w:t>Les ordures ménagères déposées en sacs ou vrac sur la voie publique ne sont pas collectées par les services communautaires de collecte et sont considérés comme des dépôts sauvages.</w:t>
      </w:r>
    </w:p>
    <w:p w:rsidR="006A27CF" w:rsidRDefault="00E95D08" w:rsidP="00E95D08">
      <w:pPr>
        <w:pStyle w:val="Retraitcorpsdetexte"/>
        <w:ind w:firstLine="0"/>
      </w:pPr>
      <w:r>
        <w:t>Ces dépôts constituent une infraction aux différents règlements en vigueur et sont réprimés par l’article R.610-5 du code pénal.</w:t>
      </w:r>
    </w:p>
    <w:p w:rsidR="00A14F57" w:rsidRDefault="00A14F57" w:rsidP="00E95D08">
      <w:pPr>
        <w:tabs>
          <w:tab w:val="left" w:pos="5670"/>
        </w:tabs>
        <w:spacing w:line="240" w:lineRule="exact"/>
        <w:ind w:left="1418"/>
        <w:jc w:val="both"/>
        <w:rPr>
          <w:b/>
          <w:u w:val="single"/>
        </w:rPr>
      </w:pPr>
    </w:p>
    <w:p w:rsidR="00752119" w:rsidRDefault="00A14F57" w:rsidP="00A14F57">
      <w:pPr>
        <w:tabs>
          <w:tab w:val="left" w:pos="5670"/>
        </w:tabs>
        <w:spacing w:line="240" w:lineRule="exact"/>
        <w:ind w:left="1418" w:hanging="1418"/>
        <w:jc w:val="both"/>
        <w:rPr>
          <w:sz w:val="22"/>
        </w:rPr>
      </w:pPr>
      <w:r>
        <w:rPr>
          <w:b/>
          <w:u w:val="single"/>
        </w:rPr>
        <w:t>ARTICLE 3</w:t>
      </w:r>
      <w:r>
        <w:rPr>
          <w:b/>
        </w:rPr>
        <w:t> :</w:t>
      </w:r>
      <w:r>
        <w:rPr>
          <w:sz w:val="22"/>
        </w:rPr>
        <w:t>    </w:t>
      </w:r>
      <w:r>
        <w:rPr>
          <w:sz w:val="22"/>
        </w:rPr>
        <w:tab/>
      </w:r>
      <w:r w:rsidR="00E95D08">
        <w:rPr>
          <w:sz w:val="22"/>
        </w:rPr>
        <w:t>Les sacs jaunes pour la collecte des emballages sur lesquels est apposé un autocollant « Refus de tri » ne sont pas co</w:t>
      </w:r>
      <w:r w:rsidR="00752119">
        <w:rPr>
          <w:sz w:val="22"/>
        </w:rPr>
        <w:t>llectés par les services communautaires de collecte</w:t>
      </w:r>
      <w:r w:rsidR="00FF2B66">
        <w:rPr>
          <w:sz w:val="22"/>
        </w:rPr>
        <w:t>.</w:t>
      </w:r>
      <w:r w:rsidR="00752119">
        <w:rPr>
          <w:sz w:val="22"/>
        </w:rPr>
        <w:t xml:space="preserve"> Ils doivent être récupérés par leur propriétaire et retriés. Les sacs jaunes avec « Refus de tri » non repris par leur propriétaire sont considérés comme des dépôts sauvages.</w:t>
      </w:r>
    </w:p>
    <w:p w:rsidR="00A14F57" w:rsidRPr="00752119" w:rsidRDefault="00752119" w:rsidP="00752119">
      <w:pPr>
        <w:tabs>
          <w:tab w:val="left" w:pos="5670"/>
        </w:tabs>
        <w:spacing w:line="240" w:lineRule="exact"/>
        <w:ind w:left="1418"/>
        <w:jc w:val="both"/>
        <w:rPr>
          <w:sz w:val="22"/>
          <w:szCs w:val="22"/>
        </w:rPr>
      </w:pPr>
      <w:r>
        <w:rPr>
          <w:sz w:val="22"/>
          <w:szCs w:val="22"/>
        </w:rPr>
        <w:t>Ces dépôts constituent une infraction aux différents règlements en vigueur et sont réprimés par l’article R.610-5 du code pénal.</w:t>
      </w:r>
    </w:p>
    <w:p w:rsidR="00A14F57" w:rsidRPr="00752119" w:rsidRDefault="00A14F57" w:rsidP="00752119">
      <w:pPr>
        <w:tabs>
          <w:tab w:val="left" w:pos="5670"/>
        </w:tabs>
        <w:spacing w:line="240" w:lineRule="exact"/>
        <w:jc w:val="both"/>
        <w:rPr>
          <w:sz w:val="22"/>
          <w:szCs w:val="22"/>
        </w:rPr>
      </w:pPr>
    </w:p>
    <w:p w:rsidR="00A14F57" w:rsidRDefault="00A14F57" w:rsidP="00A14F57">
      <w:pPr>
        <w:tabs>
          <w:tab w:val="left" w:pos="5670"/>
        </w:tabs>
        <w:spacing w:line="240" w:lineRule="exact"/>
        <w:ind w:left="1418" w:hanging="1418"/>
        <w:jc w:val="both"/>
        <w:rPr>
          <w:sz w:val="22"/>
        </w:rPr>
      </w:pPr>
      <w:r>
        <w:rPr>
          <w:b/>
          <w:u w:val="single"/>
        </w:rPr>
        <w:t>ARTICLE 4</w:t>
      </w:r>
      <w:r>
        <w:rPr>
          <w:b/>
        </w:rPr>
        <w:t> :</w:t>
      </w:r>
      <w:r>
        <w:rPr>
          <w:sz w:val="22"/>
        </w:rPr>
        <w:t>    </w:t>
      </w:r>
      <w:r>
        <w:rPr>
          <w:sz w:val="22"/>
        </w:rPr>
        <w:tab/>
      </w:r>
      <w:r w:rsidR="00752119">
        <w:rPr>
          <w:sz w:val="22"/>
        </w:rPr>
        <w:t>Le dépôt d’ordures ménagères ou toutes autres catégories de déchets est interdit sur les points recyclages dédié à la collecte des verres</w:t>
      </w:r>
      <w:r>
        <w:rPr>
          <w:sz w:val="22"/>
        </w:rPr>
        <w:t>.</w:t>
      </w:r>
      <w:r w:rsidR="00752119">
        <w:rPr>
          <w:sz w:val="22"/>
        </w:rPr>
        <w:t xml:space="preserve"> Le dépôt sauvage de déchets sur ces points de recyclage constitue une infraction aux différents règlements en vigueur et est réprimé par l’article R.610-5 du code pénal.</w:t>
      </w:r>
    </w:p>
    <w:p w:rsidR="00A14F57" w:rsidRDefault="00A14F57" w:rsidP="00A14F57">
      <w:pPr>
        <w:tabs>
          <w:tab w:val="left" w:pos="5670"/>
        </w:tabs>
        <w:spacing w:line="240" w:lineRule="exact"/>
        <w:ind w:left="1418" w:hanging="1418"/>
        <w:jc w:val="both"/>
        <w:rPr>
          <w:sz w:val="22"/>
        </w:rPr>
      </w:pPr>
    </w:p>
    <w:p w:rsidR="00752119" w:rsidRDefault="00752119" w:rsidP="00752119">
      <w:pPr>
        <w:tabs>
          <w:tab w:val="left" w:pos="5670"/>
        </w:tabs>
        <w:spacing w:line="240" w:lineRule="exact"/>
        <w:ind w:left="1418" w:hanging="1418"/>
        <w:jc w:val="both"/>
        <w:rPr>
          <w:sz w:val="22"/>
        </w:rPr>
      </w:pPr>
      <w:r>
        <w:rPr>
          <w:b/>
          <w:u w:val="single"/>
        </w:rPr>
        <w:t>ARTICLE 5</w:t>
      </w:r>
      <w:r>
        <w:rPr>
          <w:b/>
        </w:rPr>
        <w:t> :</w:t>
      </w:r>
      <w:r>
        <w:rPr>
          <w:sz w:val="22"/>
        </w:rPr>
        <w:t>    </w:t>
      </w:r>
      <w:r>
        <w:rPr>
          <w:sz w:val="22"/>
        </w:rPr>
        <w:tab/>
        <w:t>Le non-respect des mesures citées ci-dessus sera poursuivi conformément aux articles R.610-5 R.632-1 et R.6</w:t>
      </w:r>
      <w:r w:rsidR="00383CF8">
        <w:rPr>
          <w:sz w:val="22"/>
        </w:rPr>
        <w:t>35</w:t>
      </w:r>
      <w:r>
        <w:rPr>
          <w:sz w:val="22"/>
        </w:rPr>
        <w:t>-</w:t>
      </w:r>
      <w:r w:rsidR="00383CF8">
        <w:rPr>
          <w:sz w:val="22"/>
        </w:rPr>
        <w:t>8</w:t>
      </w:r>
      <w:r>
        <w:rPr>
          <w:sz w:val="22"/>
        </w:rPr>
        <w:t xml:space="preserve"> du code pénal.</w:t>
      </w:r>
    </w:p>
    <w:p w:rsidR="00752119" w:rsidRDefault="00752119" w:rsidP="00A14F57">
      <w:pPr>
        <w:tabs>
          <w:tab w:val="left" w:pos="5670"/>
        </w:tabs>
        <w:spacing w:line="240" w:lineRule="exact"/>
        <w:ind w:left="1418" w:hanging="1418"/>
        <w:jc w:val="both"/>
        <w:rPr>
          <w:sz w:val="22"/>
        </w:rPr>
      </w:pPr>
    </w:p>
    <w:p w:rsidR="00383CF8" w:rsidRDefault="00383CF8" w:rsidP="00A14F57">
      <w:pPr>
        <w:tabs>
          <w:tab w:val="left" w:pos="5670"/>
        </w:tabs>
        <w:spacing w:line="240" w:lineRule="exact"/>
        <w:ind w:left="1418" w:hanging="1418"/>
        <w:jc w:val="both"/>
        <w:rPr>
          <w:sz w:val="22"/>
        </w:rPr>
      </w:pPr>
    </w:p>
    <w:p w:rsidR="00383CF8" w:rsidRDefault="00383CF8" w:rsidP="00A14F57">
      <w:pPr>
        <w:tabs>
          <w:tab w:val="left" w:pos="5670"/>
        </w:tabs>
        <w:spacing w:line="240" w:lineRule="exact"/>
        <w:ind w:left="1418" w:hanging="1418"/>
        <w:jc w:val="both"/>
        <w:rPr>
          <w:sz w:val="22"/>
        </w:rPr>
      </w:pPr>
    </w:p>
    <w:p w:rsidR="00383CF8" w:rsidRDefault="00383CF8" w:rsidP="00A14F57">
      <w:pPr>
        <w:tabs>
          <w:tab w:val="left" w:pos="5670"/>
        </w:tabs>
        <w:spacing w:line="240" w:lineRule="exact"/>
        <w:ind w:left="1418" w:hanging="1418"/>
        <w:jc w:val="both"/>
        <w:rPr>
          <w:sz w:val="22"/>
        </w:rPr>
      </w:pPr>
    </w:p>
    <w:p w:rsidR="00383CF8" w:rsidRDefault="00383CF8" w:rsidP="00A14F57">
      <w:pPr>
        <w:tabs>
          <w:tab w:val="left" w:pos="5670"/>
        </w:tabs>
        <w:spacing w:line="240" w:lineRule="exact"/>
        <w:ind w:left="1418" w:hanging="1418"/>
        <w:jc w:val="both"/>
        <w:rPr>
          <w:sz w:val="22"/>
        </w:rPr>
      </w:pPr>
    </w:p>
    <w:p w:rsidR="00383CF8" w:rsidRDefault="00383CF8" w:rsidP="00A14F57">
      <w:pPr>
        <w:tabs>
          <w:tab w:val="left" w:pos="5670"/>
        </w:tabs>
        <w:spacing w:line="240" w:lineRule="exact"/>
        <w:ind w:left="1418" w:hanging="1418"/>
        <w:jc w:val="both"/>
        <w:rPr>
          <w:sz w:val="22"/>
        </w:rPr>
      </w:pPr>
    </w:p>
    <w:p w:rsidR="00383CF8" w:rsidRDefault="00383CF8" w:rsidP="00A14F57">
      <w:pPr>
        <w:tabs>
          <w:tab w:val="left" w:pos="5670"/>
        </w:tabs>
        <w:spacing w:line="240" w:lineRule="exact"/>
        <w:ind w:left="1418" w:hanging="1418"/>
        <w:jc w:val="both"/>
        <w:rPr>
          <w:sz w:val="22"/>
        </w:rPr>
      </w:pPr>
    </w:p>
    <w:p w:rsidR="00383CF8" w:rsidRDefault="00A14F57" w:rsidP="00A14F57">
      <w:pPr>
        <w:spacing w:line="240" w:lineRule="exact"/>
        <w:ind w:left="1418" w:hanging="1418"/>
        <w:jc w:val="both"/>
        <w:rPr>
          <w:sz w:val="22"/>
        </w:rPr>
      </w:pPr>
      <w:r>
        <w:rPr>
          <w:b/>
          <w:u w:val="single"/>
        </w:rPr>
        <w:t>ARTICLE 5</w:t>
      </w:r>
      <w:r>
        <w:rPr>
          <w:b/>
        </w:rPr>
        <w:t xml:space="preserve"> :  </w:t>
      </w:r>
      <w:r>
        <w:rPr>
          <w:b/>
        </w:rPr>
        <w:tab/>
      </w:r>
      <w:r w:rsidR="00FF2B66">
        <w:rPr>
          <w:sz w:val="22"/>
        </w:rPr>
        <w:t xml:space="preserve">Monsieur le Maire de </w:t>
      </w:r>
      <w:proofErr w:type="spellStart"/>
      <w:r w:rsidR="00FF2B66">
        <w:rPr>
          <w:sz w:val="22"/>
        </w:rPr>
        <w:t>Juigné</w:t>
      </w:r>
      <w:proofErr w:type="spellEnd"/>
      <w:r w:rsidR="00FF2B66">
        <w:rPr>
          <w:sz w:val="22"/>
        </w:rPr>
        <w:t>-sur-Sarthe,</w:t>
      </w:r>
      <w:r w:rsidR="00383CF8">
        <w:rPr>
          <w:sz w:val="22"/>
        </w:rPr>
        <w:t xml:space="preserve"> </w:t>
      </w:r>
    </w:p>
    <w:p w:rsidR="00FF2B66" w:rsidRDefault="00FF2B66" w:rsidP="00383CF8">
      <w:pPr>
        <w:spacing w:line="240" w:lineRule="exact"/>
        <w:ind w:left="1418"/>
        <w:jc w:val="both"/>
        <w:rPr>
          <w:sz w:val="22"/>
        </w:rPr>
      </w:pPr>
      <w:r>
        <w:rPr>
          <w:sz w:val="22"/>
        </w:rPr>
        <w:t>Monsieur le Commandant de la Brigade de Gendarmerie de Sablé-sur-Sarthe,</w:t>
      </w:r>
    </w:p>
    <w:p w:rsidR="00FF2B66" w:rsidRDefault="00FF2B66" w:rsidP="00383CF8">
      <w:pPr>
        <w:spacing w:line="240" w:lineRule="exact"/>
        <w:ind w:left="1418"/>
        <w:jc w:val="both"/>
        <w:rPr>
          <w:sz w:val="22"/>
        </w:rPr>
      </w:pPr>
      <w:r>
        <w:rPr>
          <w:sz w:val="22"/>
        </w:rPr>
        <w:tab/>
      </w:r>
    </w:p>
    <w:p w:rsidR="00A14F57" w:rsidRDefault="00FF2B66" w:rsidP="00FF2B66">
      <w:pPr>
        <w:spacing w:line="240" w:lineRule="exact"/>
        <w:ind w:left="1418" w:hanging="1418"/>
        <w:jc w:val="both"/>
        <w:rPr>
          <w:sz w:val="22"/>
        </w:rPr>
      </w:pPr>
      <w:r>
        <w:rPr>
          <w:sz w:val="22"/>
        </w:rPr>
        <w:tab/>
        <w:t>Sont chargés, chacun en ce qui le concerne de l’exécution du présent arrêté dont copie leur sera adressée</w:t>
      </w:r>
      <w:r w:rsidR="00383CF8">
        <w:rPr>
          <w:sz w:val="22"/>
        </w:rPr>
        <w:t>, et sera soumis au visa de Monsieur le Préfet de la Sarthe</w:t>
      </w:r>
      <w:r w:rsidR="00A14F57">
        <w:rPr>
          <w:sz w:val="22"/>
        </w:rPr>
        <w:t>.</w:t>
      </w:r>
    </w:p>
    <w:p w:rsidR="00A14F57" w:rsidRDefault="00A14F57" w:rsidP="00A14F57">
      <w:pPr>
        <w:spacing w:line="240" w:lineRule="exact"/>
        <w:ind w:left="1418" w:hanging="1418"/>
        <w:jc w:val="both"/>
        <w:rPr>
          <w:b/>
        </w:rPr>
      </w:pPr>
    </w:p>
    <w:p w:rsidR="00A14F57" w:rsidRDefault="00A14F57" w:rsidP="00A14F57">
      <w:pPr>
        <w:spacing w:line="240" w:lineRule="exact"/>
        <w:jc w:val="both"/>
        <w:rPr>
          <w:b/>
        </w:rPr>
      </w:pPr>
    </w:p>
    <w:p w:rsidR="00A14F57" w:rsidRDefault="00A14F57" w:rsidP="00A14F57">
      <w:pPr>
        <w:tabs>
          <w:tab w:val="left" w:pos="5103"/>
        </w:tabs>
        <w:ind w:left="1418" w:hanging="1418"/>
        <w:jc w:val="both"/>
        <w:rPr>
          <w:sz w:val="22"/>
        </w:rPr>
      </w:pPr>
      <w:r>
        <w:rPr>
          <w:sz w:val="22"/>
        </w:rPr>
        <w:tab/>
      </w:r>
      <w:r>
        <w:rPr>
          <w:sz w:val="22"/>
        </w:rPr>
        <w:tab/>
      </w:r>
      <w:proofErr w:type="spellStart"/>
      <w:r>
        <w:rPr>
          <w:sz w:val="22"/>
        </w:rPr>
        <w:t>Juigné</w:t>
      </w:r>
      <w:proofErr w:type="spellEnd"/>
      <w:r w:rsidR="00383CF8">
        <w:rPr>
          <w:sz w:val="22"/>
        </w:rPr>
        <w:t>-</w:t>
      </w:r>
      <w:r>
        <w:rPr>
          <w:sz w:val="22"/>
        </w:rPr>
        <w:t>sur</w:t>
      </w:r>
      <w:r w:rsidR="00383CF8">
        <w:rPr>
          <w:sz w:val="22"/>
        </w:rPr>
        <w:t>-</w:t>
      </w:r>
      <w:r>
        <w:rPr>
          <w:sz w:val="22"/>
        </w:rPr>
        <w:t xml:space="preserve">Sarthe, le </w:t>
      </w:r>
      <w:r w:rsidR="00383CF8">
        <w:rPr>
          <w:sz w:val="22"/>
        </w:rPr>
        <w:t>12</w:t>
      </w:r>
      <w:r>
        <w:rPr>
          <w:sz w:val="22"/>
        </w:rPr>
        <w:t xml:space="preserve"> </w:t>
      </w:r>
      <w:r w:rsidR="00383CF8">
        <w:rPr>
          <w:sz w:val="22"/>
        </w:rPr>
        <w:t>novembre</w:t>
      </w:r>
      <w:r>
        <w:rPr>
          <w:sz w:val="22"/>
        </w:rPr>
        <w:t xml:space="preserve"> 201</w:t>
      </w:r>
      <w:r w:rsidR="00383CF8">
        <w:rPr>
          <w:sz w:val="22"/>
        </w:rPr>
        <w:t>4</w:t>
      </w:r>
      <w:r>
        <w:rPr>
          <w:sz w:val="22"/>
        </w:rPr>
        <w:t>.</w:t>
      </w:r>
    </w:p>
    <w:p w:rsidR="00A14F57" w:rsidRDefault="00A14F57" w:rsidP="00A14F57">
      <w:pPr>
        <w:tabs>
          <w:tab w:val="left" w:pos="5103"/>
        </w:tabs>
        <w:ind w:left="1418" w:hanging="1418"/>
        <w:jc w:val="both"/>
        <w:rPr>
          <w:sz w:val="22"/>
        </w:rPr>
      </w:pPr>
    </w:p>
    <w:p w:rsidR="00A14F57" w:rsidRDefault="00A14F57" w:rsidP="00A14F57">
      <w:pPr>
        <w:tabs>
          <w:tab w:val="left" w:pos="5670"/>
        </w:tabs>
        <w:ind w:left="1418" w:hanging="1418"/>
        <w:jc w:val="both"/>
        <w:rPr>
          <w:sz w:val="22"/>
        </w:rPr>
      </w:pPr>
      <w:r>
        <w:rPr>
          <w:sz w:val="22"/>
        </w:rPr>
        <w:tab/>
      </w:r>
      <w:r>
        <w:rPr>
          <w:sz w:val="22"/>
        </w:rPr>
        <w:tab/>
      </w:r>
      <w:r>
        <w:rPr>
          <w:sz w:val="22"/>
        </w:rPr>
        <w:tab/>
        <w:t>Le Maire,</w:t>
      </w:r>
    </w:p>
    <w:p w:rsidR="00A14F57" w:rsidRDefault="00A14F57" w:rsidP="00A14F57">
      <w:pPr>
        <w:tabs>
          <w:tab w:val="left" w:pos="5670"/>
        </w:tabs>
        <w:ind w:left="1418" w:hanging="1418"/>
        <w:jc w:val="both"/>
        <w:rPr>
          <w:sz w:val="22"/>
        </w:rPr>
      </w:pPr>
      <w:r>
        <w:rPr>
          <w:sz w:val="22"/>
        </w:rPr>
        <w:tab/>
      </w:r>
      <w:r>
        <w:rPr>
          <w:sz w:val="22"/>
        </w:rPr>
        <w:tab/>
        <w:t xml:space="preserve">   Daniel CHEVALIER </w:t>
      </w:r>
    </w:p>
    <w:p w:rsidR="00A14F57" w:rsidRDefault="00A14F57" w:rsidP="00A14F57">
      <w:pPr>
        <w:tabs>
          <w:tab w:val="left" w:pos="5670"/>
        </w:tabs>
        <w:ind w:left="1418" w:hanging="1418"/>
        <w:jc w:val="both"/>
        <w:rPr>
          <w:sz w:val="22"/>
        </w:rPr>
      </w:pPr>
    </w:p>
    <w:p w:rsidR="00A14F57" w:rsidRDefault="00A14F57" w:rsidP="00A14F57"/>
    <w:p w:rsidR="00A14F57" w:rsidRDefault="00A14F57" w:rsidP="00A14F57"/>
    <w:p w:rsidR="00411E21" w:rsidRDefault="00411E21"/>
    <w:sectPr w:rsidR="00411E21">
      <w:pgSz w:w="11906" w:h="16838"/>
      <w:pgMar w:top="284" w:right="1418" w:bottom="284"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57"/>
    <w:rsid w:val="00077540"/>
    <w:rsid w:val="00294DC1"/>
    <w:rsid w:val="00383CF8"/>
    <w:rsid w:val="00411E21"/>
    <w:rsid w:val="006A27CF"/>
    <w:rsid w:val="00752119"/>
    <w:rsid w:val="0083346B"/>
    <w:rsid w:val="00864723"/>
    <w:rsid w:val="0088208E"/>
    <w:rsid w:val="00A14F57"/>
    <w:rsid w:val="00AE7926"/>
    <w:rsid w:val="00C32352"/>
    <w:rsid w:val="00C72226"/>
    <w:rsid w:val="00E95D08"/>
    <w:rsid w:val="00FF2B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5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14F57"/>
    <w:pPr>
      <w:keepNext/>
      <w:tabs>
        <w:tab w:val="left" w:pos="3402"/>
      </w:tabs>
      <w:spacing w:line="240" w:lineRule="exact"/>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4F57"/>
    <w:rPr>
      <w:rFonts w:ascii="Times New Roman" w:eastAsia="Times New Roman" w:hAnsi="Times New Roman" w:cs="Times New Roman"/>
      <w:b/>
      <w:szCs w:val="20"/>
      <w:lang w:eastAsia="fr-FR"/>
    </w:rPr>
  </w:style>
  <w:style w:type="paragraph" w:styleId="Retraitcorpsdetexte">
    <w:name w:val="Body Text Indent"/>
    <w:basedOn w:val="Normal"/>
    <w:link w:val="RetraitcorpsdetexteCar"/>
    <w:semiHidden/>
    <w:rsid w:val="00A14F57"/>
    <w:pPr>
      <w:tabs>
        <w:tab w:val="left" w:pos="5670"/>
      </w:tabs>
      <w:spacing w:line="240" w:lineRule="exact"/>
      <w:ind w:left="1418" w:hanging="1418"/>
      <w:jc w:val="both"/>
    </w:pPr>
    <w:rPr>
      <w:sz w:val="22"/>
    </w:rPr>
  </w:style>
  <w:style w:type="character" w:customStyle="1" w:styleId="RetraitcorpsdetexteCar">
    <w:name w:val="Retrait corps de texte Car"/>
    <w:basedOn w:val="Policepardfaut"/>
    <w:link w:val="Retraitcorpsdetexte"/>
    <w:semiHidden/>
    <w:rsid w:val="00A14F57"/>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A14F57"/>
    <w:rPr>
      <w:rFonts w:ascii="Tahoma" w:hAnsi="Tahoma" w:cs="Tahoma"/>
      <w:sz w:val="16"/>
      <w:szCs w:val="16"/>
    </w:rPr>
  </w:style>
  <w:style w:type="character" w:customStyle="1" w:styleId="TextedebullesCar">
    <w:name w:val="Texte de bulles Car"/>
    <w:basedOn w:val="Policepardfaut"/>
    <w:link w:val="Textedebulles"/>
    <w:uiPriority w:val="99"/>
    <w:semiHidden/>
    <w:rsid w:val="00A14F5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F57"/>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A14F57"/>
    <w:pPr>
      <w:keepNext/>
      <w:tabs>
        <w:tab w:val="left" w:pos="3402"/>
      </w:tabs>
      <w:spacing w:line="240" w:lineRule="exact"/>
      <w:outlineLvl w:val="0"/>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14F57"/>
    <w:rPr>
      <w:rFonts w:ascii="Times New Roman" w:eastAsia="Times New Roman" w:hAnsi="Times New Roman" w:cs="Times New Roman"/>
      <w:b/>
      <w:szCs w:val="20"/>
      <w:lang w:eastAsia="fr-FR"/>
    </w:rPr>
  </w:style>
  <w:style w:type="paragraph" w:styleId="Retraitcorpsdetexte">
    <w:name w:val="Body Text Indent"/>
    <w:basedOn w:val="Normal"/>
    <w:link w:val="RetraitcorpsdetexteCar"/>
    <w:semiHidden/>
    <w:rsid w:val="00A14F57"/>
    <w:pPr>
      <w:tabs>
        <w:tab w:val="left" w:pos="5670"/>
      </w:tabs>
      <w:spacing w:line="240" w:lineRule="exact"/>
      <w:ind w:left="1418" w:hanging="1418"/>
      <w:jc w:val="both"/>
    </w:pPr>
    <w:rPr>
      <w:sz w:val="22"/>
    </w:rPr>
  </w:style>
  <w:style w:type="character" w:customStyle="1" w:styleId="RetraitcorpsdetexteCar">
    <w:name w:val="Retrait corps de texte Car"/>
    <w:basedOn w:val="Policepardfaut"/>
    <w:link w:val="Retraitcorpsdetexte"/>
    <w:semiHidden/>
    <w:rsid w:val="00A14F57"/>
    <w:rPr>
      <w:rFonts w:ascii="Times New Roman" w:eastAsia="Times New Roman" w:hAnsi="Times New Roman" w:cs="Times New Roman"/>
      <w:szCs w:val="20"/>
      <w:lang w:eastAsia="fr-FR"/>
    </w:rPr>
  </w:style>
  <w:style w:type="paragraph" w:styleId="Textedebulles">
    <w:name w:val="Balloon Text"/>
    <w:basedOn w:val="Normal"/>
    <w:link w:val="TextedebullesCar"/>
    <w:uiPriority w:val="99"/>
    <w:semiHidden/>
    <w:unhideWhenUsed/>
    <w:rsid w:val="00A14F57"/>
    <w:rPr>
      <w:rFonts w:ascii="Tahoma" w:hAnsi="Tahoma" w:cs="Tahoma"/>
      <w:sz w:val="16"/>
      <w:szCs w:val="16"/>
    </w:rPr>
  </w:style>
  <w:style w:type="character" w:customStyle="1" w:styleId="TextedebullesCar">
    <w:name w:val="Texte de bulles Car"/>
    <w:basedOn w:val="Policepardfaut"/>
    <w:link w:val="Textedebulles"/>
    <w:uiPriority w:val="99"/>
    <w:semiHidden/>
    <w:rsid w:val="00A14F57"/>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552</Words>
  <Characters>3037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JUIGNE</dc:creator>
  <cp:lastModifiedBy>JUIGNE</cp:lastModifiedBy>
  <cp:revision>2</cp:revision>
  <cp:lastPrinted>2014-11-12T10:08:00Z</cp:lastPrinted>
  <dcterms:created xsi:type="dcterms:W3CDTF">2014-11-12T09:29:00Z</dcterms:created>
  <dcterms:modified xsi:type="dcterms:W3CDTF">2014-11-13T08:23:00Z</dcterms:modified>
</cp:coreProperties>
</file>