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57" w:rsidRDefault="00A14F57" w:rsidP="00A14F57">
      <w:pPr>
        <w:spacing w:line="240" w:lineRule="exact"/>
        <w:jc w:val="both"/>
        <w:rPr>
          <w:sz w:val="22"/>
        </w:rPr>
      </w:pPr>
    </w:p>
    <w:p w:rsidR="00A14F57" w:rsidRDefault="00A14F57" w:rsidP="00A14F57">
      <w:pPr>
        <w:spacing w:line="240" w:lineRule="exact"/>
        <w:jc w:val="both"/>
        <w:rPr>
          <w:sz w:val="22"/>
        </w:rPr>
      </w:pPr>
    </w:p>
    <w:p w:rsidR="00A14F57" w:rsidRDefault="00A14F57" w:rsidP="00A14F57">
      <w:pPr>
        <w:spacing w:line="240" w:lineRule="exact"/>
        <w:jc w:val="both"/>
        <w:rPr>
          <w:sz w:val="22"/>
        </w:rPr>
      </w:pPr>
    </w:p>
    <w:p w:rsidR="00A14F57" w:rsidRDefault="00A14F57" w:rsidP="00A14F57">
      <w:pPr>
        <w:spacing w:line="240" w:lineRule="exact"/>
        <w:jc w:val="both"/>
        <w:rPr>
          <w:sz w:val="22"/>
        </w:rPr>
      </w:pPr>
    </w:p>
    <w:p w:rsidR="00A14F57" w:rsidRDefault="00A14F57" w:rsidP="00A14F57">
      <w:pPr>
        <w:pStyle w:val="Titre1"/>
        <w:tabs>
          <w:tab w:val="clear" w:pos="3402"/>
        </w:tabs>
        <w:ind w:left="141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-534035</wp:posOffset>
                </wp:positionV>
                <wp:extent cx="2185035" cy="1237615"/>
                <wp:effectExtent l="4445" t="0" r="127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F57" w:rsidRDefault="00A14F57" w:rsidP="00A14F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0725" cy="113347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05pt;margin-top:-42.05pt;width:172.05pt;height:9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rtggIAAAc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" o:allowincell="f" stroked="f">
                <v:textbox>
                  <w:txbxContent>
                    <w:p w:rsidR="00A14F57" w:rsidRDefault="00A14F57" w:rsidP="00A14F5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0725" cy="113347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1133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w:t>RÉPUBLIQUE  FRANÇAISE</w:t>
      </w:r>
    </w:p>
    <w:p w:rsidR="00A14F57" w:rsidRDefault="00A14F57" w:rsidP="00A14F57">
      <w:pPr>
        <w:spacing w:line="240" w:lineRule="exact"/>
        <w:ind w:left="1418"/>
        <w:jc w:val="center"/>
        <w:rPr>
          <w:sz w:val="22"/>
        </w:rPr>
      </w:pPr>
    </w:p>
    <w:p w:rsidR="00A14F57" w:rsidRDefault="00A14F57" w:rsidP="00A14F57">
      <w:pPr>
        <w:pStyle w:val="Titre1"/>
        <w:tabs>
          <w:tab w:val="clear" w:pos="3402"/>
        </w:tabs>
        <w:ind w:left="1418"/>
        <w:jc w:val="center"/>
      </w:pPr>
      <w:r>
        <w:t>Liberté – Égalité - Fraternité</w:t>
      </w:r>
    </w:p>
    <w:p w:rsidR="00A14F57" w:rsidRDefault="00A14F57" w:rsidP="00A14F57">
      <w:pPr>
        <w:tabs>
          <w:tab w:val="left" w:pos="7371"/>
        </w:tabs>
        <w:spacing w:line="240" w:lineRule="exact"/>
        <w:ind w:left="1418"/>
        <w:jc w:val="center"/>
        <w:rPr>
          <w:sz w:val="22"/>
        </w:rPr>
      </w:pPr>
      <w:r>
        <w:rPr>
          <w:b/>
        </w:rPr>
        <w:tab/>
      </w:r>
    </w:p>
    <w:p w:rsidR="00A14F57" w:rsidRDefault="00A14F57" w:rsidP="00A14F57">
      <w:pPr>
        <w:tabs>
          <w:tab w:val="left" w:pos="7371"/>
        </w:tabs>
        <w:spacing w:line="240" w:lineRule="exact"/>
        <w:ind w:left="1418"/>
        <w:jc w:val="center"/>
        <w:rPr>
          <w:b/>
        </w:rPr>
      </w:pPr>
      <w:r>
        <w:rPr>
          <w:b/>
        </w:rPr>
        <w:t>ARRÊTÉ DU MAIRE</w:t>
      </w:r>
    </w:p>
    <w:p w:rsidR="00A14F57" w:rsidRDefault="00A14F57" w:rsidP="00A14F57">
      <w:pPr>
        <w:tabs>
          <w:tab w:val="left" w:pos="7371"/>
        </w:tabs>
        <w:spacing w:line="240" w:lineRule="exact"/>
        <w:ind w:left="1418"/>
        <w:jc w:val="center"/>
        <w:rPr>
          <w:sz w:val="22"/>
        </w:rPr>
      </w:pPr>
      <w:r>
        <w:rPr>
          <w:sz w:val="22"/>
        </w:rPr>
        <w:t>N°201</w:t>
      </w:r>
      <w:r w:rsidR="00906BDF">
        <w:rPr>
          <w:sz w:val="22"/>
        </w:rPr>
        <w:t>4</w:t>
      </w:r>
      <w:r>
        <w:rPr>
          <w:sz w:val="22"/>
        </w:rPr>
        <w:t>/</w:t>
      </w:r>
      <w:r w:rsidR="00906BDF">
        <w:rPr>
          <w:sz w:val="22"/>
        </w:rPr>
        <w:t>11/12</w:t>
      </w:r>
      <w:r>
        <w:rPr>
          <w:sz w:val="22"/>
        </w:rPr>
        <w:t>/</w:t>
      </w:r>
      <w:r w:rsidR="00906BDF">
        <w:rPr>
          <w:sz w:val="22"/>
        </w:rPr>
        <w:t>3</w:t>
      </w:r>
    </w:p>
    <w:p w:rsidR="00A14F57" w:rsidRDefault="00A14F57" w:rsidP="00A14F57">
      <w:pPr>
        <w:tabs>
          <w:tab w:val="left" w:pos="4395"/>
          <w:tab w:val="left" w:pos="7371"/>
        </w:tabs>
        <w:spacing w:line="240" w:lineRule="exact"/>
        <w:ind w:left="1418"/>
        <w:jc w:val="center"/>
        <w:rPr>
          <w:sz w:val="22"/>
        </w:rPr>
      </w:pPr>
      <w:r>
        <w:rPr>
          <w:sz w:val="22"/>
        </w:rPr>
        <w:t>(Libertés publiques et pouvoirs de police – Police Municipale)</w:t>
      </w:r>
    </w:p>
    <w:p w:rsidR="00A14F57" w:rsidRDefault="00A14F57" w:rsidP="00A14F57">
      <w:pPr>
        <w:ind w:left="1418"/>
        <w:jc w:val="both"/>
        <w:rPr>
          <w:sz w:val="22"/>
        </w:rPr>
      </w:pPr>
    </w:p>
    <w:p w:rsidR="00A14F57" w:rsidRDefault="00A14F57" w:rsidP="00A14F57">
      <w:pPr>
        <w:ind w:left="1418"/>
        <w:jc w:val="both"/>
        <w:rPr>
          <w:b/>
          <w:sz w:val="22"/>
        </w:rPr>
      </w:pPr>
      <w:r>
        <w:rPr>
          <w:b/>
          <w:sz w:val="22"/>
        </w:rPr>
        <w:t xml:space="preserve">Le Maire de la Commune de </w:t>
      </w:r>
      <w:proofErr w:type="spellStart"/>
      <w:r>
        <w:rPr>
          <w:b/>
          <w:sz w:val="22"/>
        </w:rPr>
        <w:t>Juigné</w:t>
      </w:r>
      <w:proofErr w:type="spellEnd"/>
      <w:r>
        <w:rPr>
          <w:b/>
          <w:sz w:val="22"/>
        </w:rPr>
        <w:t xml:space="preserve"> sur Sarthe,</w:t>
      </w:r>
    </w:p>
    <w:p w:rsidR="00C72226" w:rsidRPr="00C72226" w:rsidRDefault="00C72226" w:rsidP="00A14F57">
      <w:pPr>
        <w:ind w:left="1418"/>
        <w:jc w:val="both"/>
        <w:rPr>
          <w:sz w:val="22"/>
        </w:rPr>
      </w:pPr>
      <w:r w:rsidRPr="00C72226">
        <w:rPr>
          <w:sz w:val="22"/>
        </w:rPr>
        <w:t xml:space="preserve">Vu </w:t>
      </w:r>
      <w:r>
        <w:rPr>
          <w:sz w:val="22"/>
        </w:rPr>
        <w:t>la loi n°82-</w:t>
      </w:r>
      <w:r w:rsidRPr="00C72226">
        <w:rPr>
          <w:sz w:val="22"/>
        </w:rPr>
        <w:t>213 du 2 mars 1982 modifiée, relative aux droits et libertés des communes, des départements et des régions,</w:t>
      </w:r>
    </w:p>
    <w:p w:rsidR="00A14F57" w:rsidRDefault="00A14F57" w:rsidP="00A14F57">
      <w:pPr>
        <w:spacing w:line="240" w:lineRule="exact"/>
      </w:pPr>
      <w:r>
        <w:rPr>
          <w:sz w:val="22"/>
        </w:rPr>
        <w:t xml:space="preserve">    </w:t>
      </w:r>
      <w:r>
        <w:t xml:space="preserve">    </w:t>
      </w:r>
      <w:r>
        <w:tab/>
      </w:r>
      <w:r>
        <w:tab/>
      </w:r>
      <w:r>
        <w:rPr>
          <w:sz w:val="22"/>
        </w:rPr>
        <w:t xml:space="preserve">Vu le Code Général des Collectivités Territoriales et les articles </w:t>
      </w:r>
      <w:r>
        <w:t>L.221</w:t>
      </w:r>
      <w:r w:rsidR="00C72226">
        <w:t>3</w:t>
      </w:r>
      <w:r>
        <w:t>-1</w:t>
      </w:r>
      <w:r>
        <w:rPr>
          <w:sz w:val="22"/>
        </w:rPr>
        <w:t xml:space="preserve"> et </w:t>
      </w:r>
      <w:r w:rsidR="00C72226">
        <w:rPr>
          <w:sz w:val="22"/>
        </w:rPr>
        <w:t>suivants</w:t>
      </w:r>
      <w:r>
        <w:t>,</w:t>
      </w:r>
    </w:p>
    <w:p w:rsidR="00A14F57" w:rsidRDefault="00A14F57" w:rsidP="00A14F57">
      <w:pPr>
        <w:ind w:left="1418"/>
        <w:jc w:val="both"/>
        <w:rPr>
          <w:sz w:val="22"/>
        </w:rPr>
      </w:pPr>
      <w:r>
        <w:rPr>
          <w:sz w:val="22"/>
        </w:rPr>
        <w:t>Vu le Code de la Route,</w:t>
      </w:r>
    </w:p>
    <w:p w:rsidR="00C72226" w:rsidRDefault="00A14F57" w:rsidP="00C72226">
      <w:pPr>
        <w:ind w:left="1418"/>
        <w:jc w:val="both"/>
        <w:rPr>
          <w:sz w:val="22"/>
        </w:rPr>
      </w:pPr>
      <w:r>
        <w:rPr>
          <w:sz w:val="22"/>
        </w:rPr>
        <w:t xml:space="preserve">Vu </w:t>
      </w:r>
      <w:r w:rsidR="00C72226">
        <w:rPr>
          <w:sz w:val="22"/>
        </w:rPr>
        <w:t>les instructions interministérielles</w:t>
      </w:r>
      <w:r>
        <w:rPr>
          <w:sz w:val="22"/>
        </w:rPr>
        <w:t xml:space="preserve"> sur la signalisation routière,</w:t>
      </w:r>
    </w:p>
    <w:p w:rsidR="00A14F57" w:rsidRDefault="00C72226" w:rsidP="00A14F57">
      <w:pPr>
        <w:ind w:left="1418"/>
        <w:jc w:val="both"/>
        <w:rPr>
          <w:sz w:val="22"/>
        </w:rPr>
      </w:pPr>
      <w:r>
        <w:rPr>
          <w:sz w:val="22"/>
        </w:rPr>
        <w:t>Considérant le caractère</w:t>
      </w:r>
      <w:r w:rsidR="00AE7926">
        <w:rPr>
          <w:sz w:val="22"/>
        </w:rPr>
        <w:t xml:space="preserve"> constant et répétitif de certains travaux ou interventions </w:t>
      </w:r>
      <w:r w:rsidR="00906BDF">
        <w:rPr>
          <w:sz w:val="22"/>
        </w:rPr>
        <w:t>réalisés</w:t>
      </w:r>
      <w:r w:rsidR="00906BDF">
        <w:rPr>
          <w:sz w:val="22"/>
        </w:rPr>
        <w:t xml:space="preserve"> </w:t>
      </w:r>
      <w:r w:rsidR="00AE7926">
        <w:rPr>
          <w:sz w:val="22"/>
        </w:rPr>
        <w:t>sur le domaine public communal par les services techniques de la Commun</w:t>
      </w:r>
      <w:r w:rsidR="00077540">
        <w:rPr>
          <w:sz w:val="22"/>
        </w:rPr>
        <w:t>auté de Communes de Sablé</w:t>
      </w:r>
      <w:r w:rsidR="00AE7926">
        <w:rPr>
          <w:sz w:val="22"/>
        </w:rPr>
        <w:t>-sur-Sarthe</w:t>
      </w:r>
      <w:r w:rsidR="00A14F57">
        <w:rPr>
          <w:sz w:val="22"/>
        </w:rPr>
        <w:t>,</w:t>
      </w:r>
    </w:p>
    <w:p w:rsidR="00A14F57" w:rsidRDefault="00A14F57" w:rsidP="00A14F57">
      <w:pPr>
        <w:pStyle w:val="Titre1"/>
        <w:tabs>
          <w:tab w:val="clear" w:pos="3402"/>
          <w:tab w:val="left" w:pos="3969"/>
        </w:tabs>
        <w:ind w:left="1418"/>
      </w:pPr>
    </w:p>
    <w:p w:rsidR="00A14F57" w:rsidRDefault="00A14F57" w:rsidP="00A14F57">
      <w:pPr>
        <w:spacing w:line="240" w:lineRule="exact"/>
        <w:ind w:left="1418"/>
      </w:pPr>
      <w:r>
        <w:rPr>
          <w:b/>
          <w:u w:val="single"/>
        </w:rPr>
        <w:t xml:space="preserve">A R </w:t>
      </w:r>
      <w:proofErr w:type="spellStart"/>
      <w:r>
        <w:rPr>
          <w:b/>
          <w:u w:val="single"/>
        </w:rPr>
        <w:t>R</w:t>
      </w:r>
      <w:proofErr w:type="spellEnd"/>
      <w:r>
        <w:rPr>
          <w:b/>
          <w:u w:val="single"/>
        </w:rPr>
        <w:t xml:space="preserve"> E T E</w:t>
      </w:r>
      <w:r>
        <w:t xml:space="preserve"> :</w:t>
      </w:r>
    </w:p>
    <w:p w:rsidR="00A14F57" w:rsidRDefault="00A14F57" w:rsidP="00A14F57">
      <w:pPr>
        <w:spacing w:line="240" w:lineRule="exact"/>
        <w:ind w:left="1418"/>
      </w:pPr>
    </w:p>
    <w:p w:rsidR="00A14F57" w:rsidRDefault="00A14F57" w:rsidP="00A14F57">
      <w:pPr>
        <w:tabs>
          <w:tab w:val="left" w:pos="5670"/>
        </w:tabs>
        <w:spacing w:line="240" w:lineRule="exact"/>
        <w:ind w:left="1418" w:hanging="1418"/>
        <w:jc w:val="both"/>
        <w:rPr>
          <w:sz w:val="22"/>
        </w:rPr>
      </w:pPr>
      <w:r>
        <w:rPr>
          <w:b/>
          <w:u w:val="single"/>
        </w:rPr>
        <w:t>ARTICLE 1</w:t>
      </w:r>
      <w:r>
        <w:rPr>
          <w:b/>
        </w:rPr>
        <w:t> :</w:t>
      </w:r>
      <w:r>
        <w:rPr>
          <w:sz w:val="22"/>
        </w:rPr>
        <w:t>    </w:t>
      </w:r>
      <w:r>
        <w:rPr>
          <w:sz w:val="22"/>
        </w:rPr>
        <w:tab/>
      </w:r>
      <w:r w:rsidR="00AE7926">
        <w:rPr>
          <w:sz w:val="22"/>
        </w:rPr>
        <w:t>A compter du 1</w:t>
      </w:r>
      <w:r w:rsidR="00AE7926" w:rsidRPr="00AE7926">
        <w:rPr>
          <w:sz w:val="22"/>
          <w:vertAlign w:val="superscript"/>
        </w:rPr>
        <w:t>er</w:t>
      </w:r>
      <w:r w:rsidR="00AE7926">
        <w:rPr>
          <w:sz w:val="22"/>
        </w:rPr>
        <w:t xml:space="preserve"> </w:t>
      </w:r>
      <w:r w:rsidR="0083346B">
        <w:rPr>
          <w:sz w:val="22"/>
        </w:rPr>
        <w:t>janvier</w:t>
      </w:r>
      <w:r w:rsidR="00AE7926">
        <w:rPr>
          <w:sz w:val="22"/>
        </w:rPr>
        <w:t xml:space="preserve"> 201</w:t>
      </w:r>
      <w:r w:rsidR="00906BDF">
        <w:rPr>
          <w:sz w:val="22"/>
        </w:rPr>
        <w:t>5</w:t>
      </w:r>
      <w:r w:rsidR="00AE7926">
        <w:rPr>
          <w:sz w:val="22"/>
        </w:rPr>
        <w:t>, les services techniques de la Commun</w:t>
      </w:r>
      <w:r w:rsidR="00077540">
        <w:rPr>
          <w:sz w:val="22"/>
        </w:rPr>
        <w:t xml:space="preserve">auté de Communes </w:t>
      </w:r>
      <w:r w:rsidR="00AE7926">
        <w:rPr>
          <w:sz w:val="22"/>
        </w:rPr>
        <w:t xml:space="preserve">de </w:t>
      </w:r>
      <w:r w:rsidR="00077540">
        <w:rPr>
          <w:sz w:val="22"/>
        </w:rPr>
        <w:t>Sabl</w:t>
      </w:r>
      <w:r w:rsidR="00AE7926">
        <w:rPr>
          <w:sz w:val="22"/>
        </w:rPr>
        <w:t xml:space="preserve">é-sur-Sarthe sont autorisés à réaliser des interventions sur le </w:t>
      </w:r>
      <w:r w:rsidR="006A27CF">
        <w:rPr>
          <w:sz w:val="22"/>
        </w:rPr>
        <w:t xml:space="preserve">domaine public communal </w:t>
      </w:r>
      <w:r w:rsidR="00AE7926">
        <w:rPr>
          <w:sz w:val="22"/>
        </w:rPr>
        <w:t xml:space="preserve">pour </w:t>
      </w:r>
      <w:r w:rsidR="00077540">
        <w:rPr>
          <w:sz w:val="22"/>
        </w:rPr>
        <w:t>les besoins du service.</w:t>
      </w:r>
    </w:p>
    <w:p w:rsidR="00A14F57" w:rsidRDefault="00A14F57" w:rsidP="006A27CF">
      <w:pPr>
        <w:pStyle w:val="Retraitcorpsdetexte"/>
      </w:pPr>
      <w:r>
        <w:tab/>
      </w:r>
    </w:p>
    <w:p w:rsidR="006A27CF" w:rsidRDefault="00A14F57" w:rsidP="006A27CF">
      <w:pPr>
        <w:pStyle w:val="Retraitcorpsdetexte"/>
      </w:pPr>
      <w:r w:rsidRPr="006A27CF">
        <w:rPr>
          <w:b/>
          <w:sz w:val="20"/>
          <w:u w:val="single"/>
        </w:rPr>
        <w:t>ARTICLE 2</w:t>
      </w:r>
      <w:r w:rsidRPr="006A27CF">
        <w:rPr>
          <w:b/>
          <w:sz w:val="20"/>
        </w:rPr>
        <w:t> :</w:t>
      </w:r>
      <w:r w:rsidR="006A27CF">
        <w:tab/>
        <w:t>La circulation des véhicules sera réglementée, si nécessaire, par un alternat au moyen de panneaux BK1, CK18, ou de signaleurs, ou de feux tricolores au droit de chantier.</w:t>
      </w:r>
    </w:p>
    <w:p w:rsidR="00A14F57" w:rsidRDefault="00A14F57" w:rsidP="00A14F57">
      <w:pPr>
        <w:tabs>
          <w:tab w:val="left" w:pos="5670"/>
        </w:tabs>
        <w:spacing w:line="240" w:lineRule="exact"/>
        <w:ind w:left="1418" w:hanging="1418"/>
        <w:jc w:val="both"/>
        <w:rPr>
          <w:b/>
          <w:u w:val="single"/>
        </w:rPr>
      </w:pPr>
    </w:p>
    <w:p w:rsidR="00A14F57" w:rsidRDefault="00A14F57" w:rsidP="00A14F57">
      <w:pPr>
        <w:tabs>
          <w:tab w:val="left" w:pos="5670"/>
        </w:tabs>
        <w:spacing w:line="240" w:lineRule="exact"/>
        <w:ind w:left="1418" w:hanging="1418"/>
        <w:jc w:val="both"/>
        <w:rPr>
          <w:sz w:val="22"/>
        </w:rPr>
      </w:pPr>
      <w:r>
        <w:rPr>
          <w:b/>
          <w:u w:val="single"/>
        </w:rPr>
        <w:t>ARTICLE 3</w:t>
      </w:r>
      <w:r>
        <w:rPr>
          <w:b/>
        </w:rPr>
        <w:t> :</w:t>
      </w:r>
      <w:r>
        <w:rPr>
          <w:sz w:val="22"/>
        </w:rPr>
        <w:t>    </w:t>
      </w:r>
      <w:r>
        <w:rPr>
          <w:sz w:val="22"/>
        </w:rPr>
        <w:tab/>
      </w:r>
      <w:r w:rsidR="00FF2B66">
        <w:rPr>
          <w:sz w:val="22"/>
        </w:rPr>
        <w:t>La signalisation réglementaire au droit du chantier sera mise en place par les services techniques de la Commun</w:t>
      </w:r>
      <w:r w:rsidR="00077540">
        <w:rPr>
          <w:sz w:val="22"/>
        </w:rPr>
        <w:t>auté de Communes</w:t>
      </w:r>
      <w:r w:rsidR="00FF2B66">
        <w:rPr>
          <w:sz w:val="22"/>
        </w:rPr>
        <w:t xml:space="preserve"> de </w:t>
      </w:r>
      <w:r w:rsidR="00077540">
        <w:rPr>
          <w:sz w:val="22"/>
        </w:rPr>
        <w:t>Sabl</w:t>
      </w:r>
      <w:r w:rsidR="00FF2B66">
        <w:rPr>
          <w:sz w:val="22"/>
        </w:rPr>
        <w:t>é-sur-Sarthe</w:t>
      </w:r>
      <w:r>
        <w:rPr>
          <w:sz w:val="22"/>
        </w:rPr>
        <w:t>.</w:t>
      </w:r>
      <w:r w:rsidR="00FF2B66">
        <w:rPr>
          <w:sz w:val="22"/>
        </w:rPr>
        <w:t xml:space="preserve"> La signalisation sera conforme à l’instruction interministérielle sur la signalisation routière (8</w:t>
      </w:r>
      <w:r w:rsidR="00FF2B66" w:rsidRPr="00FF2B66">
        <w:rPr>
          <w:sz w:val="22"/>
          <w:vertAlign w:val="superscript"/>
        </w:rPr>
        <w:t>ème</w:t>
      </w:r>
      <w:r w:rsidR="00FF2B66">
        <w:rPr>
          <w:sz w:val="22"/>
        </w:rPr>
        <w:t xml:space="preserve"> partie « signalisation temporaire »).</w:t>
      </w:r>
    </w:p>
    <w:p w:rsidR="00A14F57" w:rsidRDefault="00A14F57" w:rsidP="00A14F57">
      <w:pPr>
        <w:tabs>
          <w:tab w:val="left" w:pos="5670"/>
        </w:tabs>
        <w:spacing w:line="240" w:lineRule="exact"/>
        <w:jc w:val="both"/>
        <w:rPr>
          <w:sz w:val="22"/>
        </w:rPr>
      </w:pPr>
    </w:p>
    <w:p w:rsidR="00A14F57" w:rsidRDefault="00A14F57" w:rsidP="00A14F57">
      <w:pPr>
        <w:tabs>
          <w:tab w:val="left" w:pos="5670"/>
        </w:tabs>
        <w:spacing w:line="240" w:lineRule="exact"/>
        <w:ind w:left="1418" w:hanging="1418"/>
        <w:jc w:val="both"/>
        <w:rPr>
          <w:sz w:val="22"/>
        </w:rPr>
      </w:pPr>
      <w:r>
        <w:rPr>
          <w:b/>
          <w:u w:val="single"/>
        </w:rPr>
        <w:t>ARTICLE 4</w:t>
      </w:r>
      <w:r>
        <w:rPr>
          <w:b/>
        </w:rPr>
        <w:t> :</w:t>
      </w:r>
      <w:r>
        <w:rPr>
          <w:sz w:val="22"/>
        </w:rPr>
        <w:t>    </w:t>
      </w:r>
      <w:r>
        <w:rPr>
          <w:sz w:val="22"/>
        </w:rPr>
        <w:tab/>
      </w:r>
      <w:r w:rsidR="00FF2B66">
        <w:rPr>
          <w:sz w:val="22"/>
        </w:rPr>
        <w:t>Les infractions au présent arrêté seront constatées par procès-verbaux et les contrevenants poursuivis conformément aux lois</w:t>
      </w:r>
      <w:r>
        <w:rPr>
          <w:sz w:val="22"/>
        </w:rPr>
        <w:t>.</w:t>
      </w:r>
    </w:p>
    <w:p w:rsidR="00A14F57" w:rsidRDefault="00A14F57" w:rsidP="00A14F57">
      <w:pPr>
        <w:tabs>
          <w:tab w:val="left" w:pos="5670"/>
        </w:tabs>
        <w:spacing w:line="240" w:lineRule="exact"/>
        <w:ind w:left="1418" w:hanging="1418"/>
        <w:jc w:val="both"/>
        <w:rPr>
          <w:sz w:val="22"/>
        </w:rPr>
      </w:pPr>
    </w:p>
    <w:p w:rsidR="00A14F57" w:rsidRDefault="00A14F57" w:rsidP="00A14F57">
      <w:pPr>
        <w:spacing w:line="240" w:lineRule="exact"/>
        <w:ind w:left="1418" w:hanging="1418"/>
        <w:jc w:val="both"/>
        <w:rPr>
          <w:sz w:val="22"/>
        </w:rPr>
      </w:pPr>
      <w:r>
        <w:rPr>
          <w:b/>
          <w:u w:val="single"/>
        </w:rPr>
        <w:t>ARTICLE 5</w:t>
      </w:r>
      <w:r>
        <w:rPr>
          <w:b/>
        </w:rPr>
        <w:t xml:space="preserve"> :  </w:t>
      </w:r>
      <w:r>
        <w:rPr>
          <w:b/>
        </w:rPr>
        <w:tab/>
      </w:r>
      <w:r w:rsidR="00FF2B66">
        <w:rPr>
          <w:sz w:val="22"/>
        </w:rPr>
        <w:t xml:space="preserve">Monsieur le Maire de </w:t>
      </w:r>
      <w:proofErr w:type="spellStart"/>
      <w:r w:rsidR="00FF2B66">
        <w:rPr>
          <w:sz w:val="22"/>
        </w:rPr>
        <w:t>Juigné</w:t>
      </w:r>
      <w:proofErr w:type="spellEnd"/>
      <w:r w:rsidR="00FF2B66">
        <w:rPr>
          <w:sz w:val="22"/>
        </w:rPr>
        <w:t>-sur-Sarthe,</w:t>
      </w:r>
    </w:p>
    <w:p w:rsidR="00077540" w:rsidRPr="00077540" w:rsidRDefault="00077540" w:rsidP="00A14F57">
      <w:pPr>
        <w:spacing w:line="240" w:lineRule="exact"/>
        <w:ind w:left="1418" w:hanging="1418"/>
        <w:jc w:val="both"/>
        <w:rPr>
          <w:sz w:val="22"/>
          <w:szCs w:val="22"/>
        </w:rPr>
      </w:pPr>
      <w:r w:rsidRPr="00077540">
        <w:tab/>
      </w:r>
      <w:r>
        <w:rPr>
          <w:sz w:val="22"/>
          <w:szCs w:val="22"/>
        </w:rPr>
        <w:t>Madame la Directrice des Services Techniques de la Communauté de Communes de Sablé,</w:t>
      </w:r>
    </w:p>
    <w:p w:rsidR="00FF2B66" w:rsidRDefault="00FF2B66" w:rsidP="00A14F57">
      <w:pPr>
        <w:spacing w:line="240" w:lineRule="exact"/>
        <w:ind w:left="1418" w:hanging="1418"/>
        <w:jc w:val="both"/>
        <w:rPr>
          <w:sz w:val="22"/>
        </w:rPr>
      </w:pPr>
      <w:r>
        <w:rPr>
          <w:sz w:val="22"/>
        </w:rPr>
        <w:tab/>
        <w:t>Monsieur le Commandant de la Brigade de Gendarmerie de Sablé-sur-Sarthe,</w:t>
      </w:r>
    </w:p>
    <w:p w:rsidR="00FF2B66" w:rsidRDefault="00FF2B66" w:rsidP="00A14F57">
      <w:pPr>
        <w:spacing w:line="240" w:lineRule="exact"/>
        <w:ind w:left="1418" w:hanging="1418"/>
        <w:jc w:val="both"/>
        <w:rPr>
          <w:sz w:val="22"/>
        </w:rPr>
      </w:pPr>
      <w:r>
        <w:rPr>
          <w:sz w:val="22"/>
        </w:rPr>
        <w:tab/>
      </w:r>
    </w:p>
    <w:p w:rsidR="00A14F57" w:rsidRDefault="00FF2B66" w:rsidP="00FF2B66">
      <w:pPr>
        <w:spacing w:line="240" w:lineRule="exact"/>
        <w:ind w:left="1418" w:hanging="1418"/>
        <w:jc w:val="both"/>
        <w:rPr>
          <w:sz w:val="22"/>
        </w:rPr>
      </w:pPr>
      <w:r>
        <w:rPr>
          <w:sz w:val="22"/>
        </w:rPr>
        <w:tab/>
        <w:t xml:space="preserve">Sont chargés, chacun en ce qui le concerne de l’exécution du présent arrêté dont copie leur sera adressée, ainsi que Monsieur le Chef du Centre de Secours Principal pour information, </w:t>
      </w:r>
      <w:r w:rsidR="00A14F57">
        <w:rPr>
          <w:sz w:val="22"/>
        </w:rPr>
        <w:t>et  sera publiée par voie de presse locale.</w:t>
      </w:r>
    </w:p>
    <w:p w:rsidR="00A14F57" w:rsidRDefault="00A14F57" w:rsidP="00A14F57">
      <w:pPr>
        <w:spacing w:line="240" w:lineRule="exact"/>
        <w:ind w:left="1418" w:hanging="1418"/>
        <w:jc w:val="both"/>
        <w:rPr>
          <w:b/>
        </w:rPr>
      </w:pPr>
    </w:p>
    <w:p w:rsidR="00A14F57" w:rsidRDefault="00A14F57" w:rsidP="00A14F57">
      <w:pPr>
        <w:spacing w:line="240" w:lineRule="exact"/>
        <w:jc w:val="both"/>
        <w:rPr>
          <w:b/>
        </w:rPr>
      </w:pPr>
    </w:p>
    <w:p w:rsidR="00A14F57" w:rsidRDefault="00A14F57" w:rsidP="00A14F57">
      <w:pPr>
        <w:tabs>
          <w:tab w:val="left" w:pos="5103"/>
        </w:tabs>
        <w:ind w:left="1418" w:hanging="141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Juigné</w:t>
      </w:r>
      <w:proofErr w:type="spellEnd"/>
      <w:r w:rsidR="00906BDF">
        <w:rPr>
          <w:sz w:val="22"/>
        </w:rPr>
        <w:t>-</w:t>
      </w:r>
      <w:r>
        <w:rPr>
          <w:sz w:val="22"/>
        </w:rPr>
        <w:t>s</w:t>
      </w:r>
      <w:r w:rsidR="00906BDF">
        <w:rPr>
          <w:sz w:val="22"/>
        </w:rPr>
        <w:t>u</w:t>
      </w:r>
      <w:r>
        <w:rPr>
          <w:sz w:val="22"/>
        </w:rPr>
        <w:t>r</w:t>
      </w:r>
      <w:r w:rsidR="00906BDF">
        <w:rPr>
          <w:sz w:val="22"/>
        </w:rPr>
        <w:t>-</w:t>
      </w:r>
      <w:bookmarkStart w:id="0" w:name="_GoBack"/>
      <w:bookmarkEnd w:id="0"/>
      <w:r>
        <w:rPr>
          <w:sz w:val="22"/>
        </w:rPr>
        <w:t xml:space="preserve">Sarthe, le </w:t>
      </w:r>
      <w:r w:rsidR="00906BDF">
        <w:rPr>
          <w:sz w:val="22"/>
        </w:rPr>
        <w:t>11</w:t>
      </w:r>
      <w:r>
        <w:rPr>
          <w:sz w:val="22"/>
        </w:rPr>
        <w:t xml:space="preserve"> </w:t>
      </w:r>
      <w:r w:rsidR="00906BDF">
        <w:rPr>
          <w:sz w:val="22"/>
        </w:rPr>
        <w:t>décembre</w:t>
      </w:r>
      <w:r>
        <w:rPr>
          <w:sz w:val="22"/>
        </w:rPr>
        <w:t xml:space="preserve"> 201</w:t>
      </w:r>
      <w:r w:rsidR="00906BDF">
        <w:rPr>
          <w:sz w:val="22"/>
        </w:rPr>
        <w:t>4</w:t>
      </w:r>
      <w:r>
        <w:rPr>
          <w:sz w:val="22"/>
        </w:rPr>
        <w:t>.</w:t>
      </w:r>
    </w:p>
    <w:p w:rsidR="00A14F57" w:rsidRDefault="00A14F57" w:rsidP="00A14F57">
      <w:pPr>
        <w:tabs>
          <w:tab w:val="left" w:pos="5103"/>
        </w:tabs>
        <w:ind w:left="1418" w:hanging="1418"/>
        <w:jc w:val="both"/>
        <w:rPr>
          <w:sz w:val="22"/>
        </w:rPr>
      </w:pPr>
    </w:p>
    <w:p w:rsidR="00A14F57" w:rsidRDefault="00A14F57" w:rsidP="00A14F57">
      <w:pPr>
        <w:tabs>
          <w:tab w:val="left" w:pos="5670"/>
        </w:tabs>
        <w:ind w:left="1418" w:hanging="141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Le Maire,</w:t>
      </w:r>
    </w:p>
    <w:p w:rsidR="00A14F57" w:rsidRDefault="00A14F57" w:rsidP="00A14F57">
      <w:pPr>
        <w:tabs>
          <w:tab w:val="left" w:pos="5670"/>
        </w:tabs>
        <w:ind w:left="1418" w:hanging="141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Daniel CHEVALIER </w:t>
      </w:r>
    </w:p>
    <w:p w:rsidR="00A14F57" w:rsidRDefault="00A14F57" w:rsidP="00A14F57">
      <w:pPr>
        <w:tabs>
          <w:tab w:val="left" w:pos="5670"/>
        </w:tabs>
        <w:ind w:left="1418" w:hanging="1418"/>
        <w:jc w:val="both"/>
        <w:rPr>
          <w:sz w:val="22"/>
        </w:rPr>
      </w:pPr>
    </w:p>
    <w:p w:rsidR="00A14F57" w:rsidRDefault="00A14F57" w:rsidP="00A14F57"/>
    <w:p w:rsidR="00A14F57" w:rsidRDefault="00A14F57" w:rsidP="00A14F57"/>
    <w:p w:rsidR="00411E21" w:rsidRDefault="00411E21"/>
    <w:sectPr w:rsidR="00411E21">
      <w:pgSz w:w="11906" w:h="16838"/>
      <w:pgMar w:top="284" w:right="1418" w:bottom="28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57"/>
    <w:rsid w:val="00077540"/>
    <w:rsid w:val="000B1B84"/>
    <w:rsid w:val="00411E21"/>
    <w:rsid w:val="006A27CF"/>
    <w:rsid w:val="0083346B"/>
    <w:rsid w:val="0088208E"/>
    <w:rsid w:val="00906BDF"/>
    <w:rsid w:val="00A14F57"/>
    <w:rsid w:val="00AE7926"/>
    <w:rsid w:val="00C72226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14F57"/>
    <w:pPr>
      <w:keepNext/>
      <w:tabs>
        <w:tab w:val="left" w:pos="3402"/>
      </w:tabs>
      <w:spacing w:line="240" w:lineRule="exact"/>
      <w:outlineLvl w:val="0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4F57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A14F57"/>
    <w:pPr>
      <w:tabs>
        <w:tab w:val="left" w:pos="5670"/>
      </w:tabs>
      <w:spacing w:line="240" w:lineRule="exact"/>
      <w:ind w:left="1418" w:hanging="1418"/>
      <w:jc w:val="both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14F57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F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F5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14F57"/>
    <w:pPr>
      <w:keepNext/>
      <w:tabs>
        <w:tab w:val="left" w:pos="3402"/>
      </w:tabs>
      <w:spacing w:line="240" w:lineRule="exact"/>
      <w:outlineLvl w:val="0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4F57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A14F57"/>
    <w:pPr>
      <w:tabs>
        <w:tab w:val="left" w:pos="5670"/>
      </w:tabs>
      <w:spacing w:line="240" w:lineRule="exact"/>
      <w:ind w:left="1418" w:hanging="1418"/>
      <w:jc w:val="both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14F57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F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F5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JUIGNE</dc:creator>
  <cp:lastModifiedBy>JUIGNE</cp:lastModifiedBy>
  <cp:revision>5</cp:revision>
  <cp:lastPrinted>2014-12-11T15:15:00Z</cp:lastPrinted>
  <dcterms:created xsi:type="dcterms:W3CDTF">2012-09-21T08:08:00Z</dcterms:created>
  <dcterms:modified xsi:type="dcterms:W3CDTF">2014-12-11T15:54:00Z</dcterms:modified>
</cp:coreProperties>
</file>